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622" w:rsidRPr="00354394" w:rsidRDefault="00CC3622" w:rsidP="00CC3622">
      <w:pPr>
        <w:spacing w:after="0" w:line="240" w:lineRule="auto"/>
        <w:rPr>
          <w:b/>
          <w:sz w:val="48"/>
          <w:szCs w:val="48"/>
        </w:rPr>
      </w:pPr>
      <w:r w:rsidRPr="00354394">
        <w:rPr>
          <w:b/>
          <w:sz w:val="48"/>
          <w:szCs w:val="48"/>
        </w:rPr>
        <w:t>Web Tracker</w:t>
      </w:r>
    </w:p>
    <w:p w:rsidR="00B93652" w:rsidRDefault="00B93652" w:rsidP="00CC3622">
      <w:pPr>
        <w:spacing w:after="0" w:line="240" w:lineRule="auto"/>
        <w:rPr>
          <w:b/>
          <w:sz w:val="28"/>
          <w:szCs w:val="24"/>
        </w:rPr>
      </w:pPr>
    </w:p>
    <w:p w:rsidR="00B93652" w:rsidRDefault="00B93652" w:rsidP="00CC3622">
      <w:pPr>
        <w:pStyle w:val="BodyText"/>
        <w:jc w:val="left"/>
        <w:rPr>
          <w:rFonts w:asciiTheme="minorHAnsi" w:hAnsiTheme="minorHAnsi" w:cs="Times New Roman"/>
        </w:rPr>
      </w:pPr>
      <w:r>
        <w:rPr>
          <w:rFonts w:asciiTheme="minorHAnsi" w:hAnsiTheme="minorHAnsi" w:cs="Times New Roman"/>
        </w:rPr>
        <w:t>Webt</w:t>
      </w:r>
      <w:r w:rsidRPr="00B93652">
        <w:rPr>
          <w:rFonts w:asciiTheme="minorHAnsi" w:hAnsiTheme="minorHAnsi" w:cs="Times New Roman"/>
        </w:rPr>
        <w:t xml:space="preserve">racker is an interactive web application for our forwarding </w:t>
      </w:r>
      <w:r w:rsidRPr="001E1B71">
        <w:rPr>
          <w:rFonts w:asciiTheme="minorHAnsi" w:hAnsiTheme="minorHAnsi" w:cs="Times New Roman"/>
        </w:rPr>
        <w:t xml:space="preserve">and US Customs Brokerage applications. </w:t>
      </w:r>
      <w:r w:rsidR="00CC3622" w:rsidRPr="001E1B71">
        <w:rPr>
          <w:rFonts w:asciiTheme="minorHAnsi" w:hAnsiTheme="minorHAnsi" w:cs="Times New Roman"/>
        </w:rPr>
        <w:t>Web Tracker allows all US and Canadian shipments proces</w:t>
      </w:r>
      <w:r w:rsidR="00CC3622" w:rsidRPr="000E12F2">
        <w:rPr>
          <w:rFonts w:asciiTheme="minorHAnsi" w:hAnsiTheme="minorHAnsi" w:cs="Times New Roman"/>
        </w:rPr>
        <w:t xml:space="preserve">sed by Frontier to be monitored and easily accessed by both importers and exporters. </w:t>
      </w:r>
      <w:r w:rsidR="00A22889">
        <w:rPr>
          <w:rFonts w:asciiTheme="minorHAnsi" w:hAnsiTheme="minorHAnsi" w:cs="Times New Roman"/>
        </w:rPr>
        <w:t xml:space="preserve">Webtracker also offers </w:t>
      </w:r>
      <w:r w:rsidR="001E1B71">
        <w:rPr>
          <w:rFonts w:asciiTheme="minorHAnsi" w:hAnsiTheme="minorHAnsi" w:cs="Times New Roman"/>
        </w:rPr>
        <w:t>reports on both your supply chain and costs to better manage your operation</w:t>
      </w:r>
      <w:r w:rsidR="00876BDA">
        <w:rPr>
          <w:rFonts w:asciiTheme="minorHAnsi" w:hAnsiTheme="minorHAnsi" w:cs="Times New Roman"/>
        </w:rPr>
        <w:t>.</w:t>
      </w:r>
    </w:p>
    <w:p w:rsidR="00B93652" w:rsidRDefault="00B93652" w:rsidP="00CC3622">
      <w:pPr>
        <w:pStyle w:val="BodyText"/>
        <w:jc w:val="left"/>
        <w:rPr>
          <w:rFonts w:asciiTheme="minorHAnsi" w:hAnsiTheme="minorHAnsi" w:cs="Times New Roman"/>
        </w:rPr>
      </w:pPr>
    </w:p>
    <w:p w:rsidR="00E52673" w:rsidRDefault="00E52673" w:rsidP="00CC3622">
      <w:pPr>
        <w:pStyle w:val="BodyText"/>
        <w:jc w:val="left"/>
        <w:rPr>
          <w:rFonts w:asciiTheme="minorHAnsi" w:hAnsiTheme="minorHAnsi" w:cs="Times New Roman"/>
        </w:rPr>
      </w:pPr>
      <w:r>
        <w:rPr>
          <w:rFonts w:asciiTheme="minorHAnsi" w:hAnsiTheme="minorHAnsi" w:cs="Times New Roman"/>
        </w:rPr>
        <w:t>Clients can log onto Webtracker by using our online web p</w:t>
      </w:r>
      <w:r w:rsidR="00CC3622">
        <w:rPr>
          <w:rFonts w:asciiTheme="minorHAnsi" w:hAnsiTheme="minorHAnsi" w:cs="Times New Roman"/>
        </w:rPr>
        <w:t>ortal</w:t>
      </w:r>
      <w:r>
        <w:t xml:space="preserve">. </w:t>
      </w:r>
      <w:r w:rsidR="00CC3622">
        <w:t>(</w:t>
      </w:r>
      <w:hyperlink r:id="rId5" w:history="1">
        <w:r w:rsidR="00CC3622" w:rsidRPr="00F0191F">
          <w:rPr>
            <w:rStyle w:val="Hyperlink"/>
            <w:rFonts w:asciiTheme="minorHAnsi" w:hAnsiTheme="minorHAnsi" w:cs="Times New Roman"/>
          </w:rPr>
          <w:t>http://frownp.webtracker.wisegrid.net/Login/Login.aspx?ReturnUrl=%2fDefault.aspx</w:t>
        </w:r>
      </w:hyperlink>
      <w:r w:rsidR="00CC3622">
        <w:rPr>
          <w:rFonts w:asciiTheme="minorHAnsi" w:hAnsiTheme="minorHAnsi" w:cs="Times New Roman"/>
        </w:rPr>
        <w:t xml:space="preserve">) </w:t>
      </w:r>
    </w:p>
    <w:p w:rsidR="00354394" w:rsidRDefault="00354394" w:rsidP="00CC3622">
      <w:pPr>
        <w:pStyle w:val="BodyText"/>
        <w:jc w:val="left"/>
        <w:rPr>
          <w:rFonts w:asciiTheme="minorHAnsi" w:hAnsiTheme="minorHAnsi" w:cs="Times New Roman"/>
        </w:rPr>
      </w:pPr>
    </w:p>
    <w:p w:rsidR="00354394" w:rsidRPr="00354394" w:rsidRDefault="00354394" w:rsidP="00CC3622">
      <w:pPr>
        <w:pStyle w:val="BodyText"/>
        <w:jc w:val="left"/>
        <w:rPr>
          <w:rFonts w:asciiTheme="minorHAnsi" w:hAnsiTheme="minorHAnsi" w:cs="Times New Roman"/>
          <w:b/>
          <w:sz w:val="40"/>
          <w:szCs w:val="40"/>
        </w:rPr>
      </w:pPr>
      <w:r w:rsidRPr="00354394">
        <w:rPr>
          <w:rFonts w:asciiTheme="minorHAnsi" w:hAnsiTheme="minorHAnsi" w:cs="Times New Roman"/>
          <w:b/>
          <w:sz w:val="40"/>
          <w:szCs w:val="40"/>
        </w:rPr>
        <w:t>Tracking</w:t>
      </w:r>
    </w:p>
    <w:p w:rsidR="00E52673" w:rsidRDefault="00E52673" w:rsidP="00CC3622">
      <w:pPr>
        <w:pStyle w:val="BodyText"/>
        <w:jc w:val="left"/>
        <w:rPr>
          <w:rFonts w:asciiTheme="minorHAnsi" w:hAnsiTheme="minorHAnsi" w:cs="Times New Roman"/>
        </w:rPr>
      </w:pPr>
    </w:p>
    <w:p w:rsidR="00E52673" w:rsidRDefault="00E52673" w:rsidP="00E52673">
      <w:pPr>
        <w:pStyle w:val="BodyText"/>
        <w:jc w:val="left"/>
        <w:rPr>
          <w:rFonts w:asciiTheme="minorHAnsi" w:hAnsiTheme="minorHAnsi" w:cs="Times New Roman"/>
        </w:rPr>
      </w:pPr>
      <w:r w:rsidRPr="000E12F2">
        <w:rPr>
          <w:rFonts w:asciiTheme="minorHAnsi" w:hAnsiTheme="minorHAnsi" w:cs="Times New Roman"/>
        </w:rPr>
        <w:t>Web</w:t>
      </w:r>
      <w:r w:rsidR="0062042E">
        <w:rPr>
          <w:rFonts w:asciiTheme="minorHAnsi" w:hAnsiTheme="minorHAnsi" w:cs="Times New Roman"/>
        </w:rPr>
        <w:t>t</w:t>
      </w:r>
      <w:r w:rsidRPr="000E12F2">
        <w:rPr>
          <w:rFonts w:asciiTheme="minorHAnsi" w:hAnsiTheme="minorHAnsi" w:cs="Times New Roman"/>
        </w:rPr>
        <w:t xml:space="preserve">racker </w:t>
      </w:r>
      <w:r>
        <w:rPr>
          <w:rFonts w:asciiTheme="minorHAnsi" w:hAnsiTheme="minorHAnsi" w:cs="Times New Roman"/>
        </w:rPr>
        <w:t>allows clients to</w:t>
      </w:r>
      <w:r w:rsidRPr="000E12F2">
        <w:rPr>
          <w:rFonts w:asciiTheme="minorHAnsi" w:hAnsiTheme="minorHAnsi" w:cs="Times New Roman"/>
        </w:rPr>
        <w:t xml:space="preserve"> trace shipments that were sent by ocean, air, truck, rail and PAPs</w:t>
      </w:r>
      <w:r>
        <w:rPr>
          <w:rFonts w:asciiTheme="minorHAnsi" w:hAnsiTheme="minorHAnsi" w:cs="Times New Roman"/>
        </w:rPr>
        <w:t>.</w:t>
      </w:r>
      <w:r w:rsidR="00A22889">
        <w:rPr>
          <w:rFonts w:asciiTheme="minorHAnsi" w:hAnsiTheme="minorHAnsi" w:cs="Times New Roman"/>
        </w:rPr>
        <w:t xml:space="preserve"> Clients can log into their Webtracker and look at all their shipments or for a specific shipment and see exactly where that shipment is in its journey. </w:t>
      </w:r>
      <w:r w:rsidRPr="000E12F2">
        <w:rPr>
          <w:rFonts w:asciiTheme="minorHAnsi" w:hAnsiTheme="minorHAnsi" w:cs="Times New Roman"/>
        </w:rPr>
        <w:t>Clients are able to check the status of their entries or track their shipments at their own convenience</w:t>
      </w:r>
      <w:r w:rsidR="00A22889">
        <w:rPr>
          <w:rFonts w:asciiTheme="minorHAnsi" w:hAnsiTheme="minorHAnsi" w:cs="Times New Roman"/>
        </w:rPr>
        <w:t xml:space="preserve"> and this increased visibility is a necessity for any supply chain</w:t>
      </w:r>
      <w:r w:rsidRPr="000E12F2">
        <w:rPr>
          <w:rFonts w:asciiTheme="minorHAnsi" w:hAnsiTheme="minorHAnsi" w:cs="Times New Roman"/>
        </w:rPr>
        <w:t xml:space="preserve">. </w:t>
      </w:r>
      <w:r w:rsidR="00A22889">
        <w:rPr>
          <w:rFonts w:asciiTheme="minorHAnsi" w:hAnsiTheme="minorHAnsi" w:cs="Times New Roman"/>
        </w:rPr>
        <w:t>This function</w:t>
      </w:r>
      <w:r w:rsidR="00A22889" w:rsidRPr="000E12F2">
        <w:rPr>
          <w:rFonts w:asciiTheme="minorHAnsi" w:hAnsiTheme="minorHAnsi" w:cs="Times New Roman"/>
        </w:rPr>
        <w:t xml:space="preserve"> ensure</w:t>
      </w:r>
      <w:r w:rsidR="00A22889">
        <w:rPr>
          <w:rFonts w:asciiTheme="minorHAnsi" w:hAnsiTheme="minorHAnsi" w:cs="Times New Roman"/>
        </w:rPr>
        <w:t>s</w:t>
      </w:r>
      <w:r w:rsidR="00A22889" w:rsidRPr="000E12F2">
        <w:rPr>
          <w:rFonts w:asciiTheme="minorHAnsi" w:hAnsiTheme="minorHAnsi" w:cs="Times New Roman"/>
        </w:rPr>
        <w:t xml:space="preserve"> clients are able to transport their orders with the utmost convenience.</w:t>
      </w:r>
      <w:r w:rsidR="00354394">
        <w:rPr>
          <w:rFonts w:asciiTheme="minorHAnsi" w:hAnsiTheme="minorHAnsi" w:cs="Times New Roman"/>
        </w:rPr>
        <w:t xml:space="preserve"> In today’s world of complex supply chains it’s essential to have peace of mind regarding your shipments tracking. </w:t>
      </w:r>
    </w:p>
    <w:p w:rsidR="004E7B7D" w:rsidRDefault="004E7B7D" w:rsidP="00E52673">
      <w:pPr>
        <w:pStyle w:val="BodyText"/>
        <w:jc w:val="left"/>
        <w:rPr>
          <w:rFonts w:asciiTheme="minorHAnsi" w:hAnsiTheme="minorHAnsi" w:cs="Times New Roman"/>
        </w:rPr>
      </w:pPr>
    </w:p>
    <w:p w:rsidR="004E7B7D" w:rsidRDefault="004E7B7D" w:rsidP="00E52673">
      <w:pPr>
        <w:pStyle w:val="BodyText"/>
        <w:jc w:val="left"/>
        <w:rPr>
          <w:rFonts w:asciiTheme="minorHAnsi" w:hAnsiTheme="minorHAnsi" w:cs="Times New Roman"/>
        </w:rPr>
      </w:pPr>
      <w:r>
        <w:rPr>
          <w:rFonts w:asciiTheme="minorHAnsi" w:hAnsiTheme="minorHAnsi" w:cs="Times New Roman"/>
        </w:rPr>
        <w:t>Clients can search the ETA of incoming shipments.</w:t>
      </w:r>
    </w:p>
    <w:p w:rsidR="00876BDA" w:rsidRDefault="001B2C0D" w:rsidP="00E52673">
      <w:pPr>
        <w:pStyle w:val="BodyText"/>
        <w:jc w:val="left"/>
        <w:rPr>
          <w:rFonts w:asciiTheme="minorHAnsi" w:hAnsiTheme="minorHAnsi" w:cs="Times New Roman"/>
        </w:rPr>
      </w:pPr>
      <w:r w:rsidRPr="001B2C0D">
        <w:rPr>
          <w:rFonts w:asciiTheme="minorHAnsi" w:hAnsiTheme="minorHAnsi" w:cs="Times New Roman"/>
          <w:noProof/>
          <w:lang w:val="en-US"/>
        </w:rPr>
        <w:drawing>
          <wp:anchor distT="0" distB="0" distL="114300" distR="114300" simplePos="0" relativeHeight="251658240" behindDoc="0" locked="0" layoutInCell="1" allowOverlap="1">
            <wp:simplePos x="0" y="0"/>
            <wp:positionH relativeFrom="column">
              <wp:posOffset>-685800</wp:posOffset>
            </wp:positionH>
            <wp:positionV relativeFrom="paragraph">
              <wp:posOffset>41275</wp:posOffset>
            </wp:positionV>
            <wp:extent cx="7162800" cy="123512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162800" cy="1235124"/>
                    </a:xfrm>
                    <a:prstGeom prst="rect">
                      <a:avLst/>
                    </a:prstGeom>
                  </pic:spPr>
                </pic:pic>
              </a:graphicData>
            </a:graphic>
            <wp14:sizeRelH relativeFrom="page">
              <wp14:pctWidth>0</wp14:pctWidth>
            </wp14:sizeRelH>
            <wp14:sizeRelV relativeFrom="page">
              <wp14:pctHeight>0</wp14:pctHeight>
            </wp14:sizeRelV>
          </wp:anchor>
        </w:drawing>
      </w:r>
    </w:p>
    <w:p w:rsidR="00876BDA" w:rsidRDefault="00876BDA" w:rsidP="00E52673">
      <w:pPr>
        <w:pStyle w:val="BodyText"/>
        <w:jc w:val="left"/>
        <w:rPr>
          <w:rFonts w:asciiTheme="minorHAnsi" w:hAnsiTheme="minorHAnsi" w:cs="Times New Roman"/>
        </w:rPr>
      </w:pPr>
    </w:p>
    <w:p w:rsidR="001B2C0D" w:rsidRDefault="001B2C0D" w:rsidP="00E52673">
      <w:pPr>
        <w:pStyle w:val="BodyText"/>
        <w:jc w:val="left"/>
        <w:rPr>
          <w:rFonts w:asciiTheme="minorHAnsi" w:hAnsiTheme="minorHAnsi" w:cs="Times New Roman"/>
        </w:rPr>
      </w:pPr>
    </w:p>
    <w:p w:rsidR="001B2C0D" w:rsidRDefault="001B2C0D" w:rsidP="00E52673">
      <w:pPr>
        <w:pStyle w:val="BodyText"/>
        <w:jc w:val="left"/>
        <w:rPr>
          <w:rFonts w:asciiTheme="minorHAnsi" w:hAnsiTheme="minorHAnsi" w:cs="Times New Roman"/>
        </w:rPr>
      </w:pPr>
    </w:p>
    <w:p w:rsidR="001B2C0D" w:rsidRDefault="001B2C0D" w:rsidP="00E52673">
      <w:pPr>
        <w:pStyle w:val="BodyText"/>
        <w:jc w:val="left"/>
        <w:rPr>
          <w:rFonts w:asciiTheme="minorHAnsi" w:hAnsiTheme="minorHAnsi" w:cs="Times New Roman"/>
        </w:rPr>
      </w:pPr>
    </w:p>
    <w:p w:rsidR="001B2C0D" w:rsidRDefault="001B2C0D" w:rsidP="00E52673">
      <w:pPr>
        <w:pStyle w:val="BodyText"/>
        <w:jc w:val="left"/>
        <w:rPr>
          <w:rFonts w:asciiTheme="minorHAnsi" w:hAnsiTheme="minorHAnsi" w:cs="Times New Roman"/>
        </w:rPr>
      </w:pPr>
    </w:p>
    <w:p w:rsidR="00E52673" w:rsidRDefault="00E52673" w:rsidP="00CC3622">
      <w:pPr>
        <w:pStyle w:val="BodyText"/>
        <w:jc w:val="left"/>
        <w:rPr>
          <w:rFonts w:asciiTheme="minorHAnsi" w:hAnsiTheme="minorHAnsi" w:cs="Times New Roman"/>
        </w:rPr>
      </w:pPr>
    </w:p>
    <w:p w:rsidR="00E52673" w:rsidRDefault="00E52673"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r>
        <w:rPr>
          <w:rFonts w:asciiTheme="minorHAnsi" w:hAnsiTheme="minorHAnsi" w:cs="Times New Roman"/>
        </w:rPr>
        <w:t>Clients can then go i</w:t>
      </w:r>
      <w:r w:rsidR="00DB2A5C">
        <w:rPr>
          <w:rFonts w:asciiTheme="minorHAnsi" w:hAnsiTheme="minorHAnsi" w:cs="Times New Roman"/>
        </w:rPr>
        <w:t xml:space="preserve">nto a specific shipment and see </w:t>
      </w:r>
      <w:bookmarkStart w:id="0" w:name="_GoBack"/>
      <w:bookmarkEnd w:id="0"/>
      <w:r>
        <w:rPr>
          <w:rFonts w:asciiTheme="minorHAnsi" w:hAnsiTheme="minorHAnsi" w:cs="Times New Roman"/>
        </w:rPr>
        <w:t>the events regarding that shipment</w:t>
      </w:r>
      <w:r w:rsidR="00CA5196">
        <w:rPr>
          <w:rFonts w:asciiTheme="minorHAnsi" w:hAnsiTheme="minorHAnsi" w:cs="Times New Roman"/>
        </w:rPr>
        <w:t>.</w:t>
      </w: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r>
        <w:rPr>
          <w:rFonts w:asciiTheme="minorHAnsi" w:hAnsiTheme="minorHAnsi" w:cs="Times New Roman"/>
          <w:noProof/>
          <w:lang w:val="en-US"/>
        </w:rPr>
        <w:drawing>
          <wp:anchor distT="0" distB="0" distL="114300" distR="114300" simplePos="0" relativeHeight="251659264" behindDoc="0" locked="0" layoutInCell="1" allowOverlap="1">
            <wp:simplePos x="0" y="0"/>
            <wp:positionH relativeFrom="column">
              <wp:posOffset>-742950</wp:posOffset>
            </wp:positionH>
            <wp:positionV relativeFrom="paragraph">
              <wp:posOffset>167005</wp:posOffset>
            </wp:positionV>
            <wp:extent cx="7469505" cy="17588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 tracker events.JPG"/>
                    <pic:cNvPicPr/>
                  </pic:nvPicPr>
                  <pic:blipFill rotWithShape="1">
                    <a:blip r:embed="rId7">
                      <a:extLst>
                        <a:ext uri="{28A0092B-C50C-407E-A947-70E740481C1C}">
                          <a14:useLocalDpi xmlns:a14="http://schemas.microsoft.com/office/drawing/2010/main" val="0"/>
                        </a:ext>
                      </a:extLst>
                    </a:blip>
                    <a:srcRect t="9564" r="1149"/>
                    <a:stretch/>
                  </pic:blipFill>
                  <pic:spPr bwMode="auto">
                    <a:xfrm>
                      <a:off x="0" y="0"/>
                      <a:ext cx="7469505" cy="17588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Default="004E7B7D" w:rsidP="00CC3622">
      <w:pPr>
        <w:pStyle w:val="BodyText"/>
        <w:jc w:val="left"/>
        <w:rPr>
          <w:rFonts w:asciiTheme="minorHAnsi" w:hAnsiTheme="minorHAnsi" w:cs="Times New Roman"/>
        </w:rPr>
      </w:pPr>
    </w:p>
    <w:p w:rsidR="004E7B7D" w:rsidRPr="00354394" w:rsidRDefault="00354394" w:rsidP="00CC3622">
      <w:pPr>
        <w:pStyle w:val="BodyText"/>
        <w:jc w:val="left"/>
        <w:rPr>
          <w:rFonts w:asciiTheme="minorHAnsi" w:hAnsiTheme="minorHAnsi" w:cs="Times New Roman"/>
          <w:b/>
          <w:sz w:val="40"/>
          <w:szCs w:val="40"/>
        </w:rPr>
      </w:pPr>
      <w:r w:rsidRPr="00354394">
        <w:rPr>
          <w:rFonts w:asciiTheme="minorHAnsi" w:hAnsiTheme="minorHAnsi" w:cs="Times New Roman"/>
          <w:b/>
          <w:sz w:val="40"/>
          <w:szCs w:val="40"/>
        </w:rPr>
        <w:t>Reports</w:t>
      </w:r>
    </w:p>
    <w:p w:rsidR="004E7B7D" w:rsidRDefault="004E7B7D" w:rsidP="00CC3622">
      <w:pPr>
        <w:pStyle w:val="BodyText"/>
        <w:jc w:val="left"/>
        <w:rPr>
          <w:rFonts w:asciiTheme="minorHAnsi" w:hAnsiTheme="minorHAnsi" w:cs="Times New Roman"/>
        </w:rPr>
      </w:pPr>
    </w:p>
    <w:p w:rsidR="00CC3622" w:rsidRDefault="00354394" w:rsidP="00CC3622">
      <w:pPr>
        <w:pStyle w:val="BodyText"/>
        <w:jc w:val="left"/>
        <w:rPr>
          <w:rFonts w:asciiTheme="minorHAnsi" w:hAnsiTheme="minorHAnsi" w:cs="Times New Roman"/>
        </w:rPr>
      </w:pPr>
      <w:r>
        <w:rPr>
          <w:rFonts w:asciiTheme="minorHAnsi" w:hAnsiTheme="minorHAnsi" w:cs="Times New Roman"/>
        </w:rPr>
        <w:t>C</w:t>
      </w:r>
      <w:r w:rsidR="00CC3622">
        <w:rPr>
          <w:rFonts w:asciiTheme="minorHAnsi" w:hAnsiTheme="minorHAnsi" w:cs="Times New Roman"/>
        </w:rPr>
        <w:t xml:space="preserve">lients can log into their Web Tracker Account </w:t>
      </w:r>
      <w:r>
        <w:rPr>
          <w:rFonts w:asciiTheme="minorHAnsi" w:hAnsiTheme="minorHAnsi" w:cs="Times New Roman"/>
        </w:rPr>
        <w:t>and generate and download relevant reports to their supply chain.</w:t>
      </w:r>
    </w:p>
    <w:p w:rsidR="00DC5891" w:rsidRDefault="00DC5891" w:rsidP="00CC3622">
      <w:pPr>
        <w:pStyle w:val="BodyText"/>
        <w:jc w:val="left"/>
        <w:rPr>
          <w:rFonts w:asciiTheme="minorHAnsi" w:hAnsiTheme="minorHAnsi" w:cs="Times New Roman"/>
        </w:rPr>
      </w:pPr>
    </w:p>
    <w:p w:rsidR="00DC5891" w:rsidRPr="00DC5891" w:rsidRDefault="00DC5891" w:rsidP="00DC5891">
      <w:r>
        <w:t>Access to this vital informational regarding their supply chain will give clients peace of mind regarding their supply chains current situation as they have important information only a click away. Web trackers efficient online portal will save clients time as there is no need for outreach on questions regarding relevant repo</w:t>
      </w:r>
      <w:r w:rsidR="00C02608">
        <w:t xml:space="preserve">rts. </w:t>
      </w:r>
      <w:r>
        <w:t xml:space="preserve"> </w:t>
      </w:r>
    </w:p>
    <w:p w:rsidR="00354394" w:rsidRDefault="00354394" w:rsidP="00CC3622">
      <w:pPr>
        <w:pStyle w:val="BodyText"/>
        <w:jc w:val="left"/>
        <w:rPr>
          <w:rFonts w:asciiTheme="minorHAnsi" w:hAnsiTheme="minorHAnsi" w:cs="Times New Roman"/>
        </w:rPr>
      </w:pPr>
    </w:p>
    <w:p w:rsidR="00354394" w:rsidRPr="00046776" w:rsidRDefault="006E4218" w:rsidP="00CC3622">
      <w:pPr>
        <w:pStyle w:val="BodyText"/>
        <w:jc w:val="left"/>
        <w:rPr>
          <w:rFonts w:asciiTheme="minorHAnsi" w:hAnsiTheme="minorHAnsi" w:cs="Times New Roman"/>
        </w:rPr>
      </w:pPr>
      <w:r w:rsidRPr="00046776">
        <w:rPr>
          <w:rFonts w:asciiTheme="minorHAnsi" w:hAnsiTheme="minorHAnsi" w:cs="Times New Roman"/>
        </w:rPr>
        <w:t>Relevant reports include:</w:t>
      </w:r>
    </w:p>
    <w:p w:rsidR="00046776" w:rsidRPr="00046776" w:rsidRDefault="00046776" w:rsidP="00046776">
      <w:pPr>
        <w:rPr>
          <w:sz w:val="24"/>
          <w:szCs w:val="24"/>
        </w:rPr>
      </w:pPr>
    </w:p>
    <w:p w:rsidR="00CC3622" w:rsidRPr="00046776" w:rsidRDefault="00EE1BCF" w:rsidP="00046776">
      <w:pPr>
        <w:rPr>
          <w:b/>
          <w:sz w:val="32"/>
          <w:szCs w:val="28"/>
        </w:rPr>
      </w:pPr>
      <w:r w:rsidRPr="00046776">
        <w:rPr>
          <w:b/>
          <w:sz w:val="32"/>
          <w:szCs w:val="28"/>
        </w:rPr>
        <w:t>Booking Summary</w:t>
      </w:r>
    </w:p>
    <w:p w:rsidR="00046776" w:rsidRPr="00046776" w:rsidRDefault="00046776" w:rsidP="00046776">
      <w:pPr>
        <w:spacing w:after="0" w:line="240" w:lineRule="auto"/>
        <w:rPr>
          <w:rFonts w:eastAsia="Times New Roman" w:cs="Tahoma"/>
          <w:color w:val="000000"/>
          <w:sz w:val="24"/>
          <w:szCs w:val="24"/>
        </w:rPr>
      </w:pPr>
      <w:r w:rsidRPr="00046776">
        <w:rPr>
          <w:rFonts w:eastAsia="Times New Roman" w:cs="Tahoma"/>
          <w:color w:val="000000"/>
          <w:sz w:val="24"/>
          <w:szCs w:val="24"/>
        </w:rPr>
        <w:t>This report produces a list of booking made by an individual client for a given period of time with optional filters by transport mode, origin and destination.  This report is grouped by pickup &amp; delivery address and booking date, providing daily booking summary manifest.</w:t>
      </w:r>
    </w:p>
    <w:p w:rsidR="00046776" w:rsidRPr="00046776" w:rsidRDefault="00046776" w:rsidP="00046776">
      <w:pPr>
        <w:rPr>
          <w:b/>
          <w:sz w:val="24"/>
          <w:szCs w:val="24"/>
        </w:rPr>
      </w:pPr>
    </w:p>
    <w:p w:rsidR="00CC3622" w:rsidRPr="00046776" w:rsidRDefault="00EE1BCF" w:rsidP="00046776">
      <w:pPr>
        <w:rPr>
          <w:b/>
          <w:sz w:val="32"/>
          <w:szCs w:val="24"/>
        </w:rPr>
      </w:pPr>
      <w:r w:rsidRPr="00046776">
        <w:rPr>
          <w:b/>
          <w:sz w:val="32"/>
          <w:szCs w:val="24"/>
        </w:rPr>
        <w:t>Current Export Shipments</w:t>
      </w:r>
    </w:p>
    <w:p w:rsidR="00046776" w:rsidRPr="00046776" w:rsidRDefault="00046776" w:rsidP="00046776">
      <w:pPr>
        <w:spacing w:after="0" w:line="240" w:lineRule="auto"/>
        <w:rPr>
          <w:rFonts w:eastAsia="Times New Roman" w:cs="Tahoma"/>
          <w:color w:val="000000"/>
          <w:sz w:val="24"/>
          <w:szCs w:val="24"/>
        </w:rPr>
      </w:pPr>
      <w:r w:rsidRPr="00046776">
        <w:rPr>
          <w:rFonts w:eastAsia="Times New Roman" w:cs="Tahoma"/>
          <w:color w:val="000000"/>
          <w:sz w:val="24"/>
          <w:szCs w:val="24"/>
        </w:rPr>
        <w:t>For a nominated Consignor, this report will produce a list of Export shipments due to depart your login coun</w:t>
      </w:r>
      <w:r>
        <w:rPr>
          <w:rFonts w:eastAsia="Times New Roman" w:cs="Tahoma"/>
          <w:color w:val="000000"/>
          <w:sz w:val="24"/>
          <w:szCs w:val="24"/>
        </w:rPr>
        <w:t xml:space="preserve">try on or after a selected ETD. </w:t>
      </w:r>
      <w:r w:rsidRPr="00046776">
        <w:rPr>
          <w:rFonts w:eastAsia="Times New Roman" w:cs="Tahoma"/>
          <w:color w:val="000000"/>
          <w:sz w:val="24"/>
          <w:szCs w:val="24"/>
        </w:rPr>
        <w:t>Export shipments are Shipments on Consoles with a first l</w:t>
      </w:r>
      <w:r>
        <w:rPr>
          <w:rFonts w:eastAsia="Times New Roman" w:cs="Tahoma"/>
          <w:color w:val="000000"/>
          <w:sz w:val="24"/>
          <w:szCs w:val="24"/>
        </w:rPr>
        <w:t xml:space="preserve">oad port in your login country. </w:t>
      </w:r>
      <w:r w:rsidRPr="00046776">
        <w:rPr>
          <w:rFonts w:eastAsia="Times New Roman" w:cs="Tahoma"/>
          <w:color w:val="000000"/>
          <w:sz w:val="24"/>
          <w:szCs w:val="24"/>
        </w:rPr>
        <w:t>Use this report to advise your Consignor clients about upcoming forwardin</w:t>
      </w:r>
      <w:r>
        <w:rPr>
          <w:rFonts w:eastAsia="Times New Roman" w:cs="Tahoma"/>
          <w:color w:val="000000"/>
          <w:sz w:val="24"/>
          <w:szCs w:val="24"/>
        </w:rPr>
        <w:t xml:space="preserve">g shipments due for departure.  </w:t>
      </w:r>
      <w:r w:rsidRPr="00046776">
        <w:rPr>
          <w:rFonts w:eastAsia="Times New Roman" w:cs="Tahoma"/>
          <w:color w:val="000000"/>
          <w:sz w:val="24"/>
          <w:szCs w:val="24"/>
        </w:rPr>
        <w:t xml:space="preserve">Used in combination with the </w:t>
      </w:r>
      <w:proofErr w:type="spellStart"/>
      <w:r w:rsidRPr="00046776">
        <w:rPr>
          <w:rFonts w:eastAsia="Times New Roman" w:cs="Tahoma"/>
          <w:color w:val="000000"/>
          <w:sz w:val="24"/>
          <w:szCs w:val="24"/>
        </w:rPr>
        <w:t>CargoWise</w:t>
      </w:r>
      <w:proofErr w:type="spellEnd"/>
      <w:r w:rsidRPr="00046776">
        <w:rPr>
          <w:rFonts w:eastAsia="Times New Roman" w:cs="Tahoma"/>
          <w:color w:val="000000"/>
          <w:sz w:val="24"/>
          <w:szCs w:val="24"/>
        </w:rPr>
        <w:t xml:space="preserve"> One report scheduling tool, you can regularly and automatically provide your client/s an update of shipments due to depart.</w:t>
      </w:r>
    </w:p>
    <w:p w:rsidR="00046776" w:rsidRPr="00046776" w:rsidRDefault="00046776" w:rsidP="00046776">
      <w:pPr>
        <w:rPr>
          <w:sz w:val="24"/>
          <w:szCs w:val="24"/>
        </w:rPr>
      </w:pPr>
    </w:p>
    <w:p w:rsidR="00CC3622" w:rsidRPr="00046776" w:rsidRDefault="00B01A25" w:rsidP="00046776">
      <w:pPr>
        <w:rPr>
          <w:b/>
          <w:sz w:val="32"/>
          <w:szCs w:val="24"/>
        </w:rPr>
      </w:pPr>
      <w:r w:rsidRPr="00046776">
        <w:rPr>
          <w:b/>
          <w:sz w:val="32"/>
          <w:szCs w:val="24"/>
        </w:rPr>
        <w:t>Job and I</w:t>
      </w:r>
      <w:r w:rsidR="00EE1BCF" w:rsidRPr="00046776">
        <w:rPr>
          <w:b/>
          <w:sz w:val="32"/>
          <w:szCs w:val="24"/>
        </w:rPr>
        <w:t>nvoiced Charge Summary</w:t>
      </w:r>
    </w:p>
    <w:p w:rsidR="00046776" w:rsidRPr="00046776" w:rsidRDefault="00046776" w:rsidP="00046776">
      <w:pPr>
        <w:spacing w:after="0" w:line="240" w:lineRule="auto"/>
        <w:rPr>
          <w:rFonts w:eastAsia="Times New Roman" w:cs="Tahoma"/>
          <w:color w:val="000000"/>
          <w:sz w:val="24"/>
          <w:szCs w:val="24"/>
        </w:rPr>
      </w:pPr>
      <w:r w:rsidRPr="00046776">
        <w:rPr>
          <w:rFonts w:eastAsia="Times New Roman" w:cs="Tahoma"/>
          <w:color w:val="000000"/>
          <w:sz w:val="24"/>
          <w:szCs w:val="24"/>
        </w:rPr>
        <w:t xml:space="preserve">This report will list Forwarding and Declaration jobs for a nominated Client (mandatory filter) if there are revenue charges posted for that client (as </w:t>
      </w:r>
      <w:r>
        <w:rPr>
          <w:rFonts w:eastAsia="Times New Roman" w:cs="Tahoma"/>
          <w:color w:val="000000"/>
          <w:sz w:val="24"/>
          <w:szCs w:val="24"/>
        </w:rPr>
        <w:t xml:space="preserve">debtor). </w:t>
      </w:r>
      <w:r w:rsidRPr="00046776">
        <w:rPr>
          <w:rFonts w:eastAsia="Times New Roman" w:cs="Tahoma"/>
          <w:color w:val="000000"/>
          <w:sz w:val="24"/>
          <w:szCs w:val="24"/>
        </w:rPr>
        <w:t>The report will also isolate charges posted for the 'CDS' ratings group (C</w:t>
      </w:r>
      <w:r>
        <w:rPr>
          <w:rFonts w:eastAsia="Times New Roman" w:cs="Tahoma"/>
          <w:color w:val="000000"/>
          <w:sz w:val="24"/>
          <w:szCs w:val="24"/>
        </w:rPr>
        <w:t xml:space="preserve">ustoms &amp; Disbursement Charges). Use this report in </w:t>
      </w:r>
      <w:r w:rsidRPr="00046776">
        <w:rPr>
          <w:rFonts w:eastAsia="Times New Roman" w:cs="Tahoma"/>
          <w:color w:val="000000"/>
          <w:sz w:val="24"/>
          <w:szCs w:val="24"/>
        </w:rPr>
        <w:t>combination with the Report Scheduling tool in order to regularly update your clients on the status of Forwarding and Declaration jobs handled on their behalf.</w:t>
      </w:r>
    </w:p>
    <w:p w:rsidR="00046776" w:rsidRPr="00046776" w:rsidRDefault="00046776" w:rsidP="00046776">
      <w:pPr>
        <w:rPr>
          <w:sz w:val="24"/>
          <w:szCs w:val="24"/>
        </w:rPr>
      </w:pPr>
    </w:p>
    <w:p w:rsidR="00EE1BCF" w:rsidRPr="00046776" w:rsidRDefault="00EE1BCF" w:rsidP="00046776">
      <w:pPr>
        <w:rPr>
          <w:b/>
          <w:sz w:val="32"/>
          <w:szCs w:val="24"/>
        </w:rPr>
      </w:pPr>
      <w:r w:rsidRPr="00046776">
        <w:rPr>
          <w:b/>
          <w:sz w:val="32"/>
          <w:szCs w:val="24"/>
        </w:rPr>
        <w:t>Shipment Listing Report</w:t>
      </w:r>
    </w:p>
    <w:p w:rsidR="00825B75" w:rsidRDefault="00046776" w:rsidP="00CA5196">
      <w:pPr>
        <w:spacing w:after="0" w:line="240" w:lineRule="auto"/>
        <w:rPr>
          <w:b/>
          <w:sz w:val="40"/>
          <w:szCs w:val="40"/>
        </w:rPr>
      </w:pPr>
      <w:r w:rsidRPr="00046776">
        <w:rPr>
          <w:rFonts w:eastAsia="Times New Roman" w:cs="Tahoma"/>
          <w:color w:val="000000"/>
          <w:sz w:val="24"/>
          <w:szCs w:val="24"/>
        </w:rPr>
        <w:t>This is a Client facing report that allows you to generate a list of Forwarding</w:t>
      </w:r>
      <w:r>
        <w:rPr>
          <w:rFonts w:eastAsia="Times New Roman" w:cs="Tahoma"/>
          <w:color w:val="000000"/>
          <w:sz w:val="24"/>
          <w:szCs w:val="24"/>
        </w:rPr>
        <w:t xml:space="preserve"> Shipments for a single client. </w:t>
      </w:r>
      <w:r w:rsidRPr="00046776">
        <w:rPr>
          <w:rFonts w:eastAsia="Times New Roman" w:cs="Tahoma"/>
          <w:color w:val="000000"/>
          <w:sz w:val="24"/>
          <w:szCs w:val="24"/>
        </w:rPr>
        <w:t xml:space="preserve">For the nominated client the report selects all shipments where Organization is </w:t>
      </w:r>
      <w:r w:rsidRPr="00046776">
        <w:rPr>
          <w:rFonts w:eastAsia="Times New Roman" w:cs="Tahoma"/>
          <w:color w:val="000000"/>
          <w:sz w:val="24"/>
          <w:szCs w:val="24"/>
        </w:rPr>
        <w:lastRenderedPageBreak/>
        <w:t>Consignee, Consignor o</w:t>
      </w:r>
      <w:r>
        <w:rPr>
          <w:rFonts w:eastAsia="Times New Roman" w:cs="Tahoma"/>
          <w:color w:val="000000"/>
          <w:sz w:val="24"/>
          <w:szCs w:val="24"/>
        </w:rPr>
        <w:t xml:space="preserve">r Billing Client on a shipment. </w:t>
      </w:r>
      <w:r w:rsidRPr="00046776">
        <w:rPr>
          <w:rFonts w:eastAsia="Times New Roman" w:cs="Tahoma"/>
          <w:color w:val="000000"/>
          <w:sz w:val="24"/>
          <w:szCs w:val="24"/>
        </w:rPr>
        <w:t>Additional filter options allow you to limit the report to particular freight dates, ports, transport modes etc. The report also includes Pickup and Delivery date filter options. Use this report to update your client on the latest status of forwarding shipments handled on their behalf.</w:t>
      </w:r>
      <w:r w:rsidRPr="00046776">
        <w:rPr>
          <w:rFonts w:eastAsia="Times New Roman" w:cs="Tahoma"/>
          <w:color w:val="000000"/>
          <w:sz w:val="24"/>
          <w:szCs w:val="24"/>
        </w:rPr>
        <w:br/>
      </w:r>
      <w:r w:rsidRPr="00046776">
        <w:rPr>
          <w:rFonts w:eastAsia="Times New Roman" w:cs="Tahoma"/>
          <w:color w:val="000000"/>
          <w:sz w:val="24"/>
          <w:szCs w:val="24"/>
        </w:rPr>
        <w:br/>
      </w:r>
      <w:r w:rsidR="00654E04" w:rsidRPr="00CA5196">
        <w:rPr>
          <w:b/>
          <w:sz w:val="40"/>
          <w:szCs w:val="40"/>
        </w:rPr>
        <w:t>Costing</w:t>
      </w:r>
    </w:p>
    <w:p w:rsidR="00CA5196" w:rsidRDefault="00CA5196" w:rsidP="00CA5196">
      <w:pPr>
        <w:spacing w:after="0" w:line="240" w:lineRule="auto"/>
        <w:rPr>
          <w:b/>
          <w:sz w:val="40"/>
          <w:szCs w:val="40"/>
        </w:rPr>
      </w:pPr>
    </w:p>
    <w:p w:rsidR="00CA5196" w:rsidRDefault="00CA5196" w:rsidP="00CA5196">
      <w:pPr>
        <w:spacing w:after="0" w:line="240" w:lineRule="auto"/>
        <w:rPr>
          <w:sz w:val="24"/>
          <w:szCs w:val="24"/>
        </w:rPr>
      </w:pPr>
      <w:r w:rsidRPr="00CA5196">
        <w:rPr>
          <w:sz w:val="24"/>
          <w:szCs w:val="24"/>
        </w:rPr>
        <w:t xml:space="preserve">Importing and exporting is a business of cents. Understanding your costs exactly is extremely important. With </w:t>
      </w:r>
      <w:proofErr w:type="spellStart"/>
      <w:r w:rsidRPr="00CA5196">
        <w:rPr>
          <w:sz w:val="24"/>
          <w:szCs w:val="24"/>
        </w:rPr>
        <w:t>WebTracker</w:t>
      </w:r>
      <w:proofErr w:type="spellEnd"/>
      <w:r w:rsidRPr="00CA5196">
        <w:rPr>
          <w:sz w:val="24"/>
          <w:szCs w:val="24"/>
        </w:rPr>
        <w:t xml:space="preserve"> </w:t>
      </w:r>
      <w:r>
        <w:rPr>
          <w:sz w:val="24"/>
          <w:szCs w:val="24"/>
        </w:rPr>
        <w:t>your organization can gain key insights into the exact costs of your supply chain.</w:t>
      </w:r>
    </w:p>
    <w:p w:rsidR="00CA5196" w:rsidRDefault="00CA5196" w:rsidP="00CA5196">
      <w:pPr>
        <w:spacing w:after="0" w:line="240" w:lineRule="auto"/>
        <w:rPr>
          <w:sz w:val="24"/>
          <w:szCs w:val="24"/>
        </w:rPr>
      </w:pPr>
    </w:p>
    <w:p w:rsidR="00CA5196" w:rsidRPr="00CA5196" w:rsidRDefault="00CA5196" w:rsidP="00CA5196">
      <w:pPr>
        <w:spacing w:after="0" w:line="240" w:lineRule="auto"/>
        <w:rPr>
          <w:sz w:val="24"/>
          <w:szCs w:val="24"/>
        </w:rPr>
      </w:pPr>
      <w:r>
        <w:rPr>
          <w:sz w:val="24"/>
          <w:szCs w:val="24"/>
        </w:rPr>
        <w:t>Relevant reports include:</w:t>
      </w:r>
    </w:p>
    <w:p w:rsidR="00CA5196" w:rsidRPr="00CA5196" w:rsidRDefault="00CA5196" w:rsidP="00CA5196">
      <w:pPr>
        <w:spacing w:after="0" w:line="240" w:lineRule="auto"/>
        <w:rPr>
          <w:sz w:val="40"/>
          <w:szCs w:val="40"/>
        </w:rPr>
      </w:pPr>
    </w:p>
    <w:p w:rsidR="003248F8" w:rsidRPr="00CA5196" w:rsidRDefault="00CA5196">
      <w:pPr>
        <w:rPr>
          <w:b/>
          <w:sz w:val="32"/>
          <w:szCs w:val="24"/>
        </w:rPr>
      </w:pPr>
      <w:r w:rsidRPr="00CA5196">
        <w:rPr>
          <w:b/>
          <w:sz w:val="32"/>
          <w:szCs w:val="24"/>
        </w:rPr>
        <w:t>Landed cost</w:t>
      </w:r>
    </w:p>
    <w:p w:rsidR="00CA5196" w:rsidRPr="00CA5196" w:rsidRDefault="00CA5196" w:rsidP="00CA5196">
      <w:pPr>
        <w:spacing w:after="0" w:line="240" w:lineRule="auto"/>
        <w:rPr>
          <w:rFonts w:eastAsia="Times New Roman" w:cs="Tahoma"/>
          <w:color w:val="000000"/>
          <w:sz w:val="24"/>
          <w:szCs w:val="24"/>
        </w:rPr>
      </w:pPr>
      <w:r w:rsidRPr="00CA5196">
        <w:rPr>
          <w:rFonts w:eastAsia="Times New Roman" w:cs="Tahoma"/>
          <w:color w:val="000000"/>
          <w:sz w:val="24"/>
          <w:szCs w:val="24"/>
        </w:rPr>
        <w:t>This report lists the landed cost detail of invoice lines by produ</w:t>
      </w:r>
      <w:r>
        <w:rPr>
          <w:rFonts w:eastAsia="Times New Roman" w:cs="Tahoma"/>
          <w:color w:val="000000"/>
          <w:sz w:val="24"/>
          <w:szCs w:val="24"/>
        </w:rPr>
        <w:t xml:space="preserve">ct then tariff within supplier. </w:t>
      </w:r>
      <w:r w:rsidRPr="00CA5196">
        <w:rPr>
          <w:rFonts w:eastAsia="Times New Roman" w:cs="Tahoma"/>
          <w:color w:val="000000"/>
          <w:sz w:val="24"/>
          <w:szCs w:val="24"/>
        </w:rPr>
        <w:t xml:space="preserve">The report shows for a nominated Importer and Date range invoice line details including Origin, Invoice </w:t>
      </w:r>
      <w:proofErr w:type="spellStart"/>
      <w:r w:rsidRPr="00CA5196">
        <w:rPr>
          <w:rFonts w:eastAsia="Times New Roman" w:cs="Tahoma"/>
          <w:color w:val="000000"/>
          <w:sz w:val="24"/>
          <w:szCs w:val="24"/>
        </w:rPr>
        <w:t>Qty</w:t>
      </w:r>
      <w:proofErr w:type="spellEnd"/>
      <w:r w:rsidRPr="00CA5196">
        <w:rPr>
          <w:rFonts w:eastAsia="Times New Roman" w:cs="Tahoma"/>
          <w:color w:val="000000"/>
          <w:sz w:val="24"/>
          <w:szCs w:val="24"/>
        </w:rPr>
        <w:t>, line prices, landing costs and weighted average landed</w:t>
      </w:r>
      <w:r>
        <w:rPr>
          <w:rFonts w:eastAsia="Times New Roman" w:cs="Tahoma"/>
          <w:color w:val="000000"/>
          <w:sz w:val="24"/>
          <w:szCs w:val="24"/>
        </w:rPr>
        <w:t xml:space="preserve"> cost per unit. </w:t>
      </w:r>
      <w:r w:rsidRPr="00CA5196">
        <w:rPr>
          <w:rFonts w:eastAsia="Times New Roman" w:cs="Tahoma"/>
          <w:color w:val="000000"/>
          <w:sz w:val="24"/>
          <w:szCs w:val="24"/>
        </w:rPr>
        <w:t>The report offers selectable columns to detail up to 30 other charges, costs and prices.</w:t>
      </w:r>
    </w:p>
    <w:p w:rsidR="00CA5196" w:rsidRPr="00CA5196" w:rsidRDefault="00CA5196">
      <w:pPr>
        <w:rPr>
          <w:sz w:val="24"/>
          <w:szCs w:val="24"/>
        </w:rPr>
      </w:pPr>
    </w:p>
    <w:p w:rsidR="002E0C08" w:rsidRPr="00CA5196" w:rsidRDefault="002E0C08" w:rsidP="002E0C08">
      <w:pPr>
        <w:spacing w:after="0" w:line="240" w:lineRule="auto"/>
        <w:rPr>
          <w:rFonts w:eastAsia="Times New Roman" w:cs="Tahoma"/>
          <w:b/>
          <w:color w:val="000000"/>
          <w:sz w:val="32"/>
          <w:szCs w:val="24"/>
        </w:rPr>
      </w:pPr>
      <w:r w:rsidRPr="002E0C08">
        <w:rPr>
          <w:rFonts w:eastAsia="Times New Roman" w:cs="Tahoma"/>
          <w:b/>
          <w:color w:val="000000"/>
          <w:sz w:val="32"/>
          <w:szCs w:val="24"/>
        </w:rPr>
        <w:t>Invoice Summary Report</w:t>
      </w:r>
    </w:p>
    <w:p w:rsidR="0097224B" w:rsidRPr="00CA5196" w:rsidRDefault="0097224B">
      <w:pPr>
        <w:rPr>
          <w:sz w:val="24"/>
          <w:szCs w:val="24"/>
        </w:rPr>
      </w:pPr>
    </w:p>
    <w:p w:rsidR="002E0C08" w:rsidRPr="00CA5196" w:rsidRDefault="002E0C08" w:rsidP="00CA5196">
      <w:pPr>
        <w:spacing w:after="0" w:line="240" w:lineRule="auto"/>
        <w:rPr>
          <w:sz w:val="24"/>
          <w:szCs w:val="24"/>
        </w:rPr>
      </w:pPr>
      <w:r w:rsidRPr="002E0C08">
        <w:rPr>
          <w:rFonts w:eastAsia="Times New Roman" w:cs="Tahoma"/>
          <w:color w:val="000000"/>
          <w:sz w:val="24"/>
          <w:szCs w:val="24"/>
        </w:rPr>
        <w:t>The Invoice Summary Report shows a list of shipments with credit notes and invoices.</w:t>
      </w:r>
      <w:r w:rsidRPr="002E0C08">
        <w:rPr>
          <w:rFonts w:eastAsia="Times New Roman" w:cs="Tahoma"/>
          <w:color w:val="000000"/>
          <w:sz w:val="24"/>
          <w:szCs w:val="24"/>
        </w:rPr>
        <w:br/>
      </w:r>
      <w:r w:rsidRPr="002E0C08">
        <w:rPr>
          <w:rFonts w:eastAsia="Times New Roman" w:cs="Tahoma"/>
          <w:color w:val="000000"/>
          <w:sz w:val="24"/>
          <w:szCs w:val="24"/>
        </w:rPr>
        <w:br/>
        <w:t>This report includes S</w:t>
      </w:r>
      <w:r w:rsidR="00CA5196">
        <w:rPr>
          <w:rFonts w:eastAsia="Times New Roman" w:cs="Tahoma"/>
          <w:color w:val="000000"/>
          <w:sz w:val="24"/>
          <w:szCs w:val="24"/>
        </w:rPr>
        <w:t>hipment no, # of 20' Container, # of 40' Container</w:t>
      </w:r>
      <w:r w:rsidRPr="002E0C08">
        <w:rPr>
          <w:rFonts w:eastAsia="Times New Roman" w:cs="Tahoma"/>
          <w:color w:val="000000"/>
          <w:sz w:val="24"/>
          <w:szCs w:val="24"/>
        </w:rPr>
        <w:t>, TEU, Transport Mode (e.g. Air Sea), Consignor, Bill To Party, Origin, Destination, Pieces, Actual Kg, Actual M3, Transaction Type (e.g. Invoice, Credit Notes), Transaction Date, Transaction Amount in charge group.</w:t>
      </w:r>
      <w:r w:rsidRPr="002E0C08">
        <w:rPr>
          <w:rFonts w:eastAsia="Times New Roman" w:cs="Tahoma"/>
          <w:color w:val="000000"/>
          <w:sz w:val="24"/>
          <w:szCs w:val="24"/>
        </w:rPr>
        <w:br/>
      </w:r>
    </w:p>
    <w:p w:rsidR="002E0C08" w:rsidRPr="00CA5196" w:rsidRDefault="002E0C08" w:rsidP="002E0C08">
      <w:pPr>
        <w:spacing w:after="0" w:line="240" w:lineRule="auto"/>
        <w:rPr>
          <w:rFonts w:eastAsia="Times New Roman" w:cs="Tahoma"/>
          <w:b/>
          <w:color w:val="000000"/>
          <w:sz w:val="32"/>
          <w:szCs w:val="24"/>
        </w:rPr>
      </w:pPr>
      <w:r w:rsidRPr="002E0C08">
        <w:rPr>
          <w:rFonts w:eastAsia="Times New Roman" w:cs="Tahoma"/>
          <w:b/>
          <w:color w:val="000000"/>
          <w:sz w:val="32"/>
          <w:szCs w:val="24"/>
        </w:rPr>
        <w:t>Statement Accounting Reconciliation Report</w:t>
      </w:r>
    </w:p>
    <w:p w:rsidR="002E0C08" w:rsidRPr="00CA5196" w:rsidRDefault="002E0C08">
      <w:pPr>
        <w:rPr>
          <w:sz w:val="24"/>
          <w:szCs w:val="24"/>
        </w:rPr>
      </w:pPr>
    </w:p>
    <w:p w:rsidR="002E0C08" w:rsidRPr="00CA5196" w:rsidRDefault="002E0C08" w:rsidP="002E0C08">
      <w:pPr>
        <w:spacing w:after="0" w:line="240" w:lineRule="auto"/>
        <w:rPr>
          <w:rFonts w:eastAsia="Times New Roman" w:cs="Tahoma"/>
          <w:color w:val="000000"/>
          <w:sz w:val="24"/>
          <w:szCs w:val="24"/>
        </w:rPr>
      </w:pPr>
      <w:r w:rsidRPr="002E0C08">
        <w:rPr>
          <w:rFonts w:eastAsia="Times New Roman" w:cs="Tahoma"/>
          <w:color w:val="000000"/>
          <w:sz w:val="24"/>
          <w:szCs w:val="24"/>
        </w:rPr>
        <w:t>The report lists all the declarations that appear on statements matching the selected criteria and shows Account Payable and Account Receivable amounts for each entry.</w:t>
      </w:r>
    </w:p>
    <w:p w:rsidR="002E0C08" w:rsidRPr="00CA5196" w:rsidRDefault="002E0C08">
      <w:pPr>
        <w:rPr>
          <w:sz w:val="24"/>
          <w:szCs w:val="24"/>
        </w:rPr>
      </w:pPr>
    </w:p>
    <w:p w:rsidR="002E0C08" w:rsidRPr="00CA5196" w:rsidRDefault="002E0C08" w:rsidP="002E0C08">
      <w:pPr>
        <w:spacing w:after="0" w:line="240" w:lineRule="auto"/>
        <w:rPr>
          <w:rFonts w:eastAsia="Times New Roman" w:cs="Tahoma"/>
          <w:b/>
          <w:color w:val="000000"/>
          <w:sz w:val="32"/>
          <w:szCs w:val="24"/>
        </w:rPr>
      </w:pPr>
      <w:r w:rsidRPr="002E0C08">
        <w:rPr>
          <w:rFonts w:eastAsia="Times New Roman" w:cs="Tahoma"/>
          <w:b/>
          <w:color w:val="000000"/>
          <w:sz w:val="32"/>
          <w:szCs w:val="24"/>
        </w:rPr>
        <w:t>CA Import Declaration Report</w:t>
      </w:r>
    </w:p>
    <w:p w:rsidR="002E0C08" w:rsidRPr="00CA5196" w:rsidRDefault="002E0C08">
      <w:pPr>
        <w:rPr>
          <w:sz w:val="24"/>
          <w:szCs w:val="24"/>
        </w:rPr>
      </w:pPr>
    </w:p>
    <w:p w:rsidR="002E0C08" w:rsidRPr="00CA5196" w:rsidRDefault="002E0C08" w:rsidP="002E0C08">
      <w:pPr>
        <w:spacing w:after="0" w:line="240" w:lineRule="auto"/>
        <w:rPr>
          <w:rFonts w:eastAsia="Times New Roman" w:cs="Tahoma"/>
          <w:color w:val="000000"/>
          <w:sz w:val="24"/>
          <w:szCs w:val="24"/>
        </w:rPr>
      </w:pPr>
      <w:r w:rsidRPr="002E0C08">
        <w:rPr>
          <w:rFonts w:eastAsia="Times New Roman" w:cs="Tahoma"/>
          <w:color w:val="000000"/>
          <w:sz w:val="24"/>
          <w:szCs w:val="24"/>
        </w:rPr>
        <w:t>This report makes import declaration information available.</w:t>
      </w:r>
    </w:p>
    <w:p w:rsidR="002E0C08" w:rsidRDefault="002E0C08"/>
    <w:p w:rsidR="002E0C08" w:rsidRDefault="002E0C08"/>
    <w:sectPr w:rsidR="002E0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60C"/>
    <w:multiLevelType w:val="hybridMultilevel"/>
    <w:tmpl w:val="F3AA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890"/>
    <w:multiLevelType w:val="hybridMultilevel"/>
    <w:tmpl w:val="948C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03E94"/>
    <w:multiLevelType w:val="hybridMultilevel"/>
    <w:tmpl w:val="E3E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22"/>
    <w:rsid w:val="00046776"/>
    <w:rsid w:val="001B2C0D"/>
    <w:rsid w:val="001D6BE0"/>
    <w:rsid w:val="001E1B71"/>
    <w:rsid w:val="002E0C08"/>
    <w:rsid w:val="00317CAA"/>
    <w:rsid w:val="003248F8"/>
    <w:rsid w:val="00354394"/>
    <w:rsid w:val="003D7D13"/>
    <w:rsid w:val="004E7B7D"/>
    <w:rsid w:val="0062042E"/>
    <w:rsid w:val="00654E04"/>
    <w:rsid w:val="006E4218"/>
    <w:rsid w:val="00736B3B"/>
    <w:rsid w:val="00782543"/>
    <w:rsid w:val="00825B75"/>
    <w:rsid w:val="00876BDA"/>
    <w:rsid w:val="0097224B"/>
    <w:rsid w:val="00A22889"/>
    <w:rsid w:val="00AB04B2"/>
    <w:rsid w:val="00B01A25"/>
    <w:rsid w:val="00B82734"/>
    <w:rsid w:val="00B93652"/>
    <w:rsid w:val="00B9409C"/>
    <w:rsid w:val="00C02608"/>
    <w:rsid w:val="00C36F4A"/>
    <w:rsid w:val="00C743FD"/>
    <w:rsid w:val="00CA5196"/>
    <w:rsid w:val="00CC3622"/>
    <w:rsid w:val="00D1119A"/>
    <w:rsid w:val="00DA392E"/>
    <w:rsid w:val="00DB2A5C"/>
    <w:rsid w:val="00DC5891"/>
    <w:rsid w:val="00E52673"/>
    <w:rsid w:val="00EE1BCF"/>
    <w:rsid w:val="00F8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2B084-5417-43B2-A3F1-2D24AC9D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C3622"/>
    <w:pPr>
      <w:spacing w:after="0" w:line="240" w:lineRule="auto"/>
      <w:jc w:val="center"/>
    </w:pPr>
    <w:rPr>
      <w:rFonts w:ascii="Arial" w:eastAsia="Times New Roman" w:hAnsi="Arial" w:cs="Arial"/>
      <w:sz w:val="24"/>
      <w:szCs w:val="24"/>
      <w:lang w:val="en-CA"/>
    </w:rPr>
  </w:style>
  <w:style w:type="character" w:customStyle="1" w:styleId="BodyTextChar">
    <w:name w:val="Body Text Char"/>
    <w:basedOn w:val="DefaultParagraphFont"/>
    <w:link w:val="BodyText"/>
    <w:uiPriority w:val="99"/>
    <w:rsid w:val="00CC3622"/>
    <w:rPr>
      <w:rFonts w:ascii="Arial" w:eastAsia="Times New Roman" w:hAnsi="Arial" w:cs="Arial"/>
      <w:sz w:val="24"/>
      <w:szCs w:val="24"/>
      <w:lang w:val="en-CA"/>
    </w:rPr>
  </w:style>
  <w:style w:type="character" w:styleId="Hyperlink">
    <w:name w:val="Hyperlink"/>
    <w:basedOn w:val="DefaultParagraphFont"/>
    <w:uiPriority w:val="99"/>
    <w:unhideWhenUsed/>
    <w:rsid w:val="00CC3622"/>
    <w:rPr>
      <w:color w:val="0563C1" w:themeColor="hyperlink"/>
      <w:u w:val="single"/>
    </w:rPr>
  </w:style>
  <w:style w:type="paragraph" w:styleId="ListParagraph">
    <w:name w:val="List Paragraph"/>
    <w:basedOn w:val="Normal"/>
    <w:uiPriority w:val="34"/>
    <w:qFormat/>
    <w:rsid w:val="00CC3622"/>
    <w:pPr>
      <w:ind w:left="720"/>
      <w:contextualSpacing/>
    </w:pPr>
  </w:style>
  <w:style w:type="paragraph" w:styleId="BalloonText">
    <w:name w:val="Balloon Text"/>
    <w:basedOn w:val="Normal"/>
    <w:link w:val="BalloonTextChar"/>
    <w:uiPriority w:val="99"/>
    <w:semiHidden/>
    <w:unhideWhenUsed/>
    <w:rsid w:val="00DA3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1903">
      <w:bodyDiv w:val="1"/>
      <w:marLeft w:val="0"/>
      <w:marRight w:val="0"/>
      <w:marTop w:val="0"/>
      <w:marBottom w:val="0"/>
      <w:divBdr>
        <w:top w:val="none" w:sz="0" w:space="0" w:color="auto"/>
        <w:left w:val="none" w:sz="0" w:space="0" w:color="auto"/>
        <w:bottom w:val="none" w:sz="0" w:space="0" w:color="auto"/>
        <w:right w:val="none" w:sz="0" w:space="0" w:color="auto"/>
      </w:divBdr>
    </w:div>
    <w:div w:id="120615078">
      <w:bodyDiv w:val="1"/>
      <w:marLeft w:val="0"/>
      <w:marRight w:val="0"/>
      <w:marTop w:val="0"/>
      <w:marBottom w:val="0"/>
      <w:divBdr>
        <w:top w:val="none" w:sz="0" w:space="0" w:color="auto"/>
        <w:left w:val="none" w:sz="0" w:space="0" w:color="auto"/>
        <w:bottom w:val="none" w:sz="0" w:space="0" w:color="auto"/>
        <w:right w:val="none" w:sz="0" w:space="0" w:color="auto"/>
      </w:divBdr>
    </w:div>
    <w:div w:id="408112035">
      <w:bodyDiv w:val="1"/>
      <w:marLeft w:val="0"/>
      <w:marRight w:val="0"/>
      <w:marTop w:val="0"/>
      <w:marBottom w:val="0"/>
      <w:divBdr>
        <w:top w:val="none" w:sz="0" w:space="0" w:color="auto"/>
        <w:left w:val="none" w:sz="0" w:space="0" w:color="auto"/>
        <w:bottom w:val="none" w:sz="0" w:space="0" w:color="auto"/>
        <w:right w:val="none" w:sz="0" w:space="0" w:color="auto"/>
      </w:divBdr>
    </w:div>
    <w:div w:id="413673085">
      <w:bodyDiv w:val="1"/>
      <w:marLeft w:val="0"/>
      <w:marRight w:val="0"/>
      <w:marTop w:val="0"/>
      <w:marBottom w:val="0"/>
      <w:divBdr>
        <w:top w:val="none" w:sz="0" w:space="0" w:color="auto"/>
        <w:left w:val="none" w:sz="0" w:space="0" w:color="auto"/>
        <w:bottom w:val="none" w:sz="0" w:space="0" w:color="auto"/>
        <w:right w:val="none" w:sz="0" w:space="0" w:color="auto"/>
      </w:divBdr>
    </w:div>
    <w:div w:id="802309086">
      <w:bodyDiv w:val="1"/>
      <w:marLeft w:val="0"/>
      <w:marRight w:val="0"/>
      <w:marTop w:val="0"/>
      <w:marBottom w:val="0"/>
      <w:divBdr>
        <w:top w:val="none" w:sz="0" w:space="0" w:color="auto"/>
        <w:left w:val="none" w:sz="0" w:space="0" w:color="auto"/>
        <w:bottom w:val="none" w:sz="0" w:space="0" w:color="auto"/>
        <w:right w:val="none" w:sz="0" w:space="0" w:color="auto"/>
      </w:divBdr>
    </w:div>
    <w:div w:id="809370528">
      <w:bodyDiv w:val="1"/>
      <w:marLeft w:val="0"/>
      <w:marRight w:val="0"/>
      <w:marTop w:val="0"/>
      <w:marBottom w:val="0"/>
      <w:divBdr>
        <w:top w:val="none" w:sz="0" w:space="0" w:color="auto"/>
        <w:left w:val="none" w:sz="0" w:space="0" w:color="auto"/>
        <w:bottom w:val="none" w:sz="0" w:space="0" w:color="auto"/>
        <w:right w:val="none" w:sz="0" w:space="0" w:color="auto"/>
      </w:divBdr>
    </w:div>
    <w:div w:id="1218860070">
      <w:bodyDiv w:val="1"/>
      <w:marLeft w:val="0"/>
      <w:marRight w:val="0"/>
      <w:marTop w:val="0"/>
      <w:marBottom w:val="0"/>
      <w:divBdr>
        <w:top w:val="none" w:sz="0" w:space="0" w:color="auto"/>
        <w:left w:val="none" w:sz="0" w:space="0" w:color="auto"/>
        <w:bottom w:val="none" w:sz="0" w:space="0" w:color="auto"/>
        <w:right w:val="none" w:sz="0" w:space="0" w:color="auto"/>
      </w:divBdr>
    </w:div>
    <w:div w:id="1388916536">
      <w:bodyDiv w:val="1"/>
      <w:marLeft w:val="0"/>
      <w:marRight w:val="0"/>
      <w:marTop w:val="0"/>
      <w:marBottom w:val="0"/>
      <w:divBdr>
        <w:top w:val="none" w:sz="0" w:space="0" w:color="auto"/>
        <w:left w:val="none" w:sz="0" w:space="0" w:color="auto"/>
        <w:bottom w:val="none" w:sz="0" w:space="0" w:color="auto"/>
        <w:right w:val="none" w:sz="0" w:space="0" w:color="auto"/>
      </w:divBdr>
    </w:div>
    <w:div w:id="1891072770">
      <w:bodyDiv w:val="1"/>
      <w:marLeft w:val="0"/>
      <w:marRight w:val="0"/>
      <w:marTop w:val="0"/>
      <w:marBottom w:val="0"/>
      <w:divBdr>
        <w:top w:val="none" w:sz="0" w:space="0" w:color="auto"/>
        <w:left w:val="none" w:sz="0" w:space="0" w:color="auto"/>
        <w:bottom w:val="none" w:sz="0" w:space="0" w:color="auto"/>
        <w:right w:val="none" w:sz="0" w:space="0" w:color="auto"/>
      </w:divBdr>
    </w:div>
    <w:div w:id="1987854204">
      <w:bodyDiv w:val="1"/>
      <w:marLeft w:val="0"/>
      <w:marRight w:val="0"/>
      <w:marTop w:val="0"/>
      <w:marBottom w:val="0"/>
      <w:divBdr>
        <w:top w:val="none" w:sz="0" w:space="0" w:color="auto"/>
        <w:left w:val="none" w:sz="0" w:space="0" w:color="auto"/>
        <w:bottom w:val="none" w:sz="0" w:space="0" w:color="auto"/>
        <w:right w:val="none" w:sz="0" w:space="0" w:color="auto"/>
      </w:divBdr>
    </w:div>
    <w:div w:id="21367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frownp.webtracker.wisegrid.net/Login/Login.aspx?ReturnUrl=%2f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Price</dc:creator>
  <cp:keywords/>
  <dc:description/>
  <cp:lastModifiedBy>Dallas Price</cp:lastModifiedBy>
  <cp:revision>7</cp:revision>
  <cp:lastPrinted>2017-12-01T21:09:00Z</cp:lastPrinted>
  <dcterms:created xsi:type="dcterms:W3CDTF">2017-11-29T15:26:00Z</dcterms:created>
  <dcterms:modified xsi:type="dcterms:W3CDTF">2017-12-07T19:50:00Z</dcterms:modified>
</cp:coreProperties>
</file>